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9351" w:type="dxa"/>
        <w:tblLook w:val="0000"/>
      </w:tblPr>
      <w:tblGrid>
        <w:gridCol w:w="2146"/>
        <w:gridCol w:w="7205"/>
      </w:tblGrid>
      <w:tr w:rsidR="00D7334F" w:rsidTr="002076C2">
        <w:trPr>
          <w:trHeight w:val="412"/>
        </w:trPr>
        <w:tc>
          <w:tcPr>
            <w:tcW w:w="9351" w:type="dxa"/>
            <w:gridSpan w:val="2"/>
          </w:tcPr>
          <w:p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D7334F" w:rsidTr="002076C2">
        <w:trPr>
          <w:trHeight w:val="1690"/>
        </w:trPr>
        <w:tc>
          <w:tcPr>
            <w:tcW w:w="2146" w:type="dxa"/>
          </w:tcPr>
          <w:p w:rsidR="00D7334F" w:rsidRDefault="00D7334F" w:rsidP="002076C2">
            <w:pPr>
              <w:rPr>
                <w:color w:val="244061"/>
                <w:sz w:val="24"/>
                <w:szCs w:val="24"/>
              </w:rPr>
            </w:pPr>
            <w:r>
              <w:rPr>
                <w:noProof/>
                <w:color w:val="244061"/>
                <w:sz w:val="24"/>
                <w:szCs w:val="24"/>
                <w:lang w:val="ru-RU"/>
              </w:rPr>
              <w:drawing>
                <wp:inline distT="0" distB="0" distL="0" distR="0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:rsidR="00D7334F" w:rsidRDefault="00D7334F" w:rsidP="002076C2">
            <w:pPr>
              <w:jc w:val="center"/>
              <w:rPr>
                <w:b/>
                <w:bCs/>
                <w:color w:val="244061"/>
              </w:rPr>
            </w:pPr>
          </w:p>
          <w:p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:rsidR="00D7334F" w:rsidRDefault="00D7334F" w:rsidP="002076C2">
            <w:pPr>
              <w:jc w:val="center"/>
              <w:rPr>
                <w:color w:val="244061"/>
              </w:rPr>
            </w:pPr>
            <w:r w:rsidRPr="009C2782">
              <w:rPr>
                <w:color w:val="244061"/>
                <w:sz w:val="24"/>
                <w:szCs w:val="24"/>
              </w:rPr>
              <w:t>«</w:t>
            </w:r>
            <w:r w:rsidR="005576F3">
              <w:rPr>
                <w:color w:val="244061"/>
                <w:lang w:val="ru-RU"/>
              </w:rPr>
              <w:t>Основи охорони праці</w:t>
            </w:r>
            <w:r w:rsidRPr="009C2782">
              <w:rPr>
                <w:color w:val="244061"/>
                <w:sz w:val="24"/>
                <w:szCs w:val="24"/>
              </w:rPr>
              <w:t>»</w:t>
            </w:r>
          </w:p>
          <w:p w:rsidR="00D7334F" w:rsidRDefault="00D7334F" w:rsidP="002076C2">
            <w:pPr>
              <w:rPr>
                <w:sz w:val="24"/>
                <w:szCs w:val="24"/>
              </w:rPr>
            </w:pPr>
          </w:p>
        </w:tc>
      </w:tr>
    </w:tbl>
    <w:p w:rsidR="00D7334F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5812"/>
      </w:tblGrid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:rsidR="00D7334F" w:rsidRDefault="005576F3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Цикл професійної підготовки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 xml:space="preserve">Код та назва спеціальності та </w:t>
            </w:r>
          </w:p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спеціалізації (за наявності)</w:t>
            </w:r>
          </w:p>
        </w:tc>
        <w:tc>
          <w:tcPr>
            <w:tcW w:w="5812" w:type="dxa"/>
          </w:tcPr>
          <w:p w:rsidR="00D7334F" w:rsidRPr="009E2A78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E2A78">
              <w:rPr>
                <w:sz w:val="24"/>
                <w:szCs w:val="24"/>
                <w:lang w:val="ru-RU"/>
              </w:rPr>
              <w:t>83 Технології захисту навколишнього середовища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:rsidR="00D7334F" w:rsidRDefault="009E2A78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Технології захисту навколишнього середовища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:rsidR="00D7334F" w:rsidRDefault="004E0EF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Перший (</w:t>
            </w:r>
            <w:r w:rsidR="000F7366">
              <w:rPr>
                <w:sz w:val="24"/>
                <w:szCs w:val="24"/>
              </w:rPr>
              <w:t>бакалавр</w:t>
            </w:r>
            <w:r>
              <w:rPr>
                <w:sz w:val="24"/>
                <w:szCs w:val="24"/>
              </w:rPr>
              <w:t>ський)</w:t>
            </w:r>
          </w:p>
        </w:tc>
      </w:tr>
      <w:tr w:rsidR="00D7334F" w:rsidTr="002076C2">
        <w:trPr>
          <w:trHeight w:val="571"/>
        </w:trPr>
        <w:tc>
          <w:tcPr>
            <w:tcW w:w="3402" w:type="dxa"/>
          </w:tcPr>
          <w:p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Обсяг дисципліни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</w:p>
          <w:p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color w:val="244061"/>
                <w:sz w:val="24"/>
                <w:szCs w:val="24"/>
              </w:rPr>
              <w:t>(кредитів ЄКТС)</w:t>
            </w:r>
          </w:p>
        </w:tc>
        <w:tc>
          <w:tcPr>
            <w:tcW w:w="5812" w:type="dxa"/>
          </w:tcPr>
          <w:p w:rsidR="00D7334F" w:rsidRDefault="004E0EF0" w:rsidP="002076C2">
            <w:pPr>
              <w:rPr>
                <w:sz w:val="24"/>
                <w:szCs w:val="24"/>
              </w:rPr>
            </w:pPr>
            <w:r w:rsidRPr="004E0EF0">
              <w:rPr>
                <w:sz w:val="24"/>
                <w:szCs w:val="24"/>
              </w:rPr>
              <w:t>3 кредити ЄКТС (90 академічних годин)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:rsidR="00D7334F" w:rsidRDefault="005576F3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05070">
              <w:rPr>
                <w:sz w:val="24"/>
                <w:szCs w:val="24"/>
              </w:rPr>
              <w:t xml:space="preserve"> півсеместр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 xml:space="preserve">Назва кафедри, яка викладає дисципліну, </w:t>
            </w:r>
          </w:p>
          <w:p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Екології, теплотехніки та охорони праці, ЕТОП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українська</w:t>
            </w:r>
          </w:p>
        </w:tc>
      </w:tr>
    </w:tbl>
    <w:p w:rsidR="00D7334F" w:rsidRDefault="00D7334F" w:rsidP="00D7334F">
      <w:pPr>
        <w:rPr>
          <w:b/>
          <w:bCs/>
          <w:sz w:val="24"/>
          <w:szCs w:val="24"/>
        </w:rPr>
      </w:pPr>
    </w:p>
    <w:p w:rsidR="00D7334F" w:rsidRDefault="00D7334F" w:rsidP="00D7334F">
      <w:pPr>
        <w:rPr>
          <w:b/>
          <w:bCs/>
          <w:color w:val="244061"/>
          <w:sz w:val="24"/>
          <w:szCs w:val="24"/>
        </w:rPr>
      </w:pPr>
      <w:r>
        <w:rPr>
          <w:b/>
          <w:bCs/>
          <w:color w:val="244061"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5954"/>
      </w:tblGrid>
      <w:tr w:rsidR="00D7334F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:rsidR="00B15133" w:rsidRDefault="00B15133" w:rsidP="00B15133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noProof/>
                <w:lang w:val="ru-RU"/>
              </w:rPr>
              <w:drawing>
                <wp:inline distT="0" distB="0" distL="0" distR="0">
                  <wp:extent cx="1905000" cy="2857500"/>
                  <wp:effectExtent l="19050" t="0" r="0" b="0"/>
                  <wp:docPr id="3" name="Рисунок 1" descr="Мешкова Анжелика Геннадиевна pho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Мешкова Анжелика Геннадиевна pho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285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334F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Pr="00526A78" w:rsidRDefault="00105070" w:rsidP="002076C2">
            <w:pPr>
              <w:rPr>
                <w:sz w:val="24"/>
                <w:szCs w:val="24"/>
                <w:highlight w:val="yellow"/>
              </w:rPr>
            </w:pPr>
            <w:r w:rsidRPr="00C61E45">
              <w:rPr>
                <w:sz w:val="24"/>
                <w:szCs w:val="24"/>
              </w:rPr>
              <w:t>Мєшкова Анжеліка Геннадіївна</w:t>
            </w:r>
          </w:p>
        </w:tc>
      </w:tr>
      <w:tr w:rsidR="00D7334F" w:rsidTr="002076C2"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Pr="00C61E45" w:rsidRDefault="00C61E45" w:rsidP="002076C2">
            <w:pPr>
              <w:rPr>
                <w:sz w:val="24"/>
                <w:szCs w:val="24"/>
                <w:highlight w:val="yellow"/>
                <w:lang w:val="en-US"/>
              </w:rPr>
            </w:pPr>
            <w:r w:rsidRPr="00C61E45">
              <w:rPr>
                <w:sz w:val="24"/>
                <w:szCs w:val="24"/>
                <w:lang w:val="en-US"/>
              </w:rPr>
              <w:t>mag03111968@gmail.com</w:t>
            </w:r>
          </w:p>
        </w:tc>
      </w:tr>
      <w:tr w:rsidR="00D7334F" w:rsidTr="002076C2"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B15133" w:rsidP="00B15133">
            <w:pPr>
              <w:rPr>
                <w:sz w:val="24"/>
                <w:szCs w:val="24"/>
              </w:rPr>
            </w:pPr>
            <w:r w:rsidRPr="00B15133">
              <w:rPr>
                <w:sz w:val="24"/>
                <w:szCs w:val="24"/>
              </w:rPr>
              <w:t>https://nmetau.edu.ua/ru/mdiv/i2005/p-2/e314</w:t>
            </w:r>
          </w:p>
        </w:tc>
      </w:tr>
      <w:tr w:rsidR="00D7334F" w:rsidTr="002076C2">
        <w:trPr>
          <w:trHeight w:val="383"/>
        </w:trPr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D7334F" w:rsidP="002076C2">
            <w:pPr>
              <w:rPr>
                <w:color w:val="000000"/>
                <w:sz w:val="24"/>
                <w:szCs w:val="24"/>
              </w:rPr>
            </w:pPr>
          </w:p>
        </w:tc>
      </w:tr>
      <w:tr w:rsidR="00D7334F" w:rsidTr="002076C2">
        <w:trPr>
          <w:trHeight w:val="645"/>
        </w:trPr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C61E45" w:rsidP="00C61E45">
            <w:pPr>
              <w:rPr>
                <w:color w:val="000000"/>
                <w:sz w:val="24"/>
                <w:szCs w:val="24"/>
              </w:rPr>
            </w:pPr>
            <w:r w:rsidRPr="00C61E45">
              <w:rPr>
                <w:color w:val="000000"/>
                <w:sz w:val="24"/>
                <w:szCs w:val="24"/>
                <w:lang w:val="en-US"/>
              </w:rPr>
              <w:t>ІПБТ</w:t>
            </w:r>
            <w:r w:rsidR="00D7334F" w:rsidRPr="00C61E4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М808, Б210</w:t>
            </w:r>
            <w:r w:rsidRPr="00C61E45">
              <w:rPr>
                <w:color w:val="000000"/>
                <w:sz w:val="24"/>
                <w:szCs w:val="24"/>
              </w:rPr>
              <w:t xml:space="preserve"> </w:t>
            </w:r>
            <w:r w:rsidR="00D7334F" w:rsidRPr="00C61E45">
              <w:rPr>
                <w:color w:val="000000"/>
                <w:sz w:val="24"/>
                <w:szCs w:val="24"/>
              </w:rPr>
              <w:t>,</w:t>
            </w:r>
            <w:r w:rsidR="00D7334F">
              <w:rPr>
                <w:color w:val="000000"/>
                <w:sz w:val="24"/>
                <w:szCs w:val="24"/>
              </w:rPr>
              <w:t xml:space="preserve"> </w:t>
            </w:r>
            <w:r w:rsidR="00526A78">
              <w:rPr>
                <w:color w:val="000000"/>
                <w:sz w:val="24"/>
                <w:szCs w:val="24"/>
              </w:rPr>
              <w:t>0951106787</w:t>
            </w:r>
          </w:p>
        </w:tc>
      </w:tr>
    </w:tbl>
    <w:p w:rsidR="00D7334F" w:rsidRDefault="00D7334F" w:rsidP="00D7334F">
      <w:pPr>
        <w:rPr>
          <w:b/>
          <w:bCs/>
          <w:sz w:val="24"/>
          <w:szCs w:val="24"/>
        </w:rPr>
      </w:pPr>
    </w:p>
    <w:tbl>
      <w:tblPr>
        <w:tblW w:w="9351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397"/>
        <w:gridCol w:w="5954"/>
      </w:tblGrid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5954" w:type="dxa"/>
          </w:tcPr>
          <w:p w:rsidR="00D7334F" w:rsidRPr="00526A78" w:rsidRDefault="005576F3" w:rsidP="005576F3">
            <w:pPr>
              <w:ind w:firstLine="714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>Дисципліна є складовою частиною підготовки бакалаврів і базується на знаннях, що отримані при вивченні фундаментальних, загальноінженерних та фахових дисциплін, які передують даному курсу. Набуті знання і вміння використовуються при виконанні розділу «Охорона праці та захист навколишнього середовища» у дипломних проектах та роботах.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5954" w:type="dxa"/>
          </w:tcPr>
          <w:p w:rsidR="00D7334F" w:rsidRPr="00526A78" w:rsidRDefault="005576F3" w:rsidP="005576F3">
            <w:pPr>
              <w:ind w:firstLine="71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</w:t>
            </w:r>
            <w:r w:rsidRPr="005576F3">
              <w:rPr>
                <w:bCs/>
                <w:sz w:val="24"/>
                <w:szCs w:val="24"/>
              </w:rPr>
              <w:t xml:space="preserve">адання знань, умінь, компетенцій для </w:t>
            </w:r>
            <w:r w:rsidRPr="005576F3">
              <w:rPr>
                <w:bCs/>
                <w:sz w:val="24"/>
                <w:szCs w:val="24"/>
              </w:rPr>
              <w:lastRenderedPageBreak/>
              <w:t>здійснення ефективної професійної діяльності шляхом забезпечення необхідного рівня безпеки працюючих, під час виконання ними своїх обов’язків на робочому місці, формування у студентів відповідальності за особисту та колективну безпеку і усвідомлення необхідності обов’язкового виконання в повному обсязі всіх вимог системи охорони праці на підприємстві, установі або організації.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Очікувані результати навчання</w:t>
            </w:r>
          </w:p>
        </w:tc>
        <w:tc>
          <w:tcPr>
            <w:tcW w:w="5954" w:type="dxa"/>
          </w:tcPr>
          <w:p w:rsidR="005576F3" w:rsidRPr="005576F3" w:rsidRDefault="005576F3" w:rsidP="005576F3">
            <w:pPr>
              <w:ind w:firstLine="714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 xml:space="preserve">В результаті вивчення дисципліни «Основи охорони праці» бакалаври повинні мати такі основні компетенції з охорони праці: </w:t>
            </w:r>
          </w:p>
          <w:p w:rsidR="005576F3" w:rsidRDefault="005576F3" w:rsidP="005576F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Pr="005576F3">
              <w:rPr>
                <w:bCs/>
                <w:sz w:val="24"/>
                <w:szCs w:val="24"/>
              </w:rPr>
              <w:t xml:space="preserve">здатність до ефективного використання положень нормативно-правових документів в своїй діяльності; </w:t>
            </w:r>
          </w:p>
          <w:p w:rsidR="005576F3" w:rsidRDefault="005576F3" w:rsidP="005576F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Pr="005576F3">
              <w:rPr>
                <w:bCs/>
                <w:sz w:val="24"/>
                <w:szCs w:val="24"/>
              </w:rPr>
              <w:t xml:space="preserve"> володіння основними методами збереження здоров’я та працездатності виробничого персоналу; </w:t>
            </w:r>
          </w:p>
          <w:p w:rsidR="005576F3" w:rsidRDefault="005576F3" w:rsidP="005576F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Pr="005576F3">
              <w:rPr>
                <w:bCs/>
                <w:sz w:val="24"/>
                <w:szCs w:val="24"/>
              </w:rPr>
              <w:t xml:space="preserve">обґрунтування вибору безпечних режимів, параметрів, виробничих процесів (в галузі діяльності); </w:t>
            </w:r>
          </w:p>
          <w:p w:rsidR="005576F3" w:rsidRDefault="005576F3" w:rsidP="005576F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Pr="005576F3">
              <w:rPr>
                <w:bCs/>
                <w:sz w:val="24"/>
                <w:szCs w:val="24"/>
              </w:rPr>
              <w:t xml:space="preserve">ефективне виконання функцій, обов’язків і повноважень з охорони праці на робочому місці, у виробничому колективі; </w:t>
            </w:r>
          </w:p>
          <w:p w:rsidR="005576F3" w:rsidRDefault="005576F3" w:rsidP="005576F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Pr="005576F3">
              <w:rPr>
                <w:bCs/>
                <w:sz w:val="24"/>
                <w:szCs w:val="24"/>
              </w:rPr>
              <w:t>проведення заходів щодо усунення причин нещасних випадків і професійних захворювань на виробництві;</w:t>
            </w:r>
          </w:p>
          <w:p w:rsidR="005576F3" w:rsidRDefault="005576F3" w:rsidP="005576F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Pr="005576F3">
              <w:rPr>
                <w:bCs/>
                <w:sz w:val="24"/>
                <w:szCs w:val="24"/>
              </w:rPr>
              <w:t xml:space="preserve">проведення заходів з профілактики виробничого травматизму та професійної захворюваності; </w:t>
            </w:r>
          </w:p>
          <w:p w:rsidR="005576F3" w:rsidRDefault="005576F3" w:rsidP="005576F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Pr="005576F3">
              <w:rPr>
                <w:bCs/>
                <w:sz w:val="24"/>
                <w:szCs w:val="24"/>
              </w:rPr>
              <w:t xml:space="preserve">здатність до організації діяльності у складі первинного виробничого колективу з обов’язковим урахуванням вимог охорони праці; </w:t>
            </w:r>
          </w:p>
          <w:p w:rsidR="005576F3" w:rsidRDefault="005576F3" w:rsidP="005576F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Pr="005576F3">
              <w:rPr>
                <w:bCs/>
                <w:sz w:val="24"/>
                <w:szCs w:val="24"/>
              </w:rPr>
              <w:t xml:space="preserve">методичне забезпечення і проведення навчання та перевірки знань з питань охорони праці серед працівників організації (підрозділу); </w:t>
            </w:r>
          </w:p>
          <w:p w:rsidR="00D7334F" w:rsidRPr="00526A78" w:rsidRDefault="005576F3" w:rsidP="005576F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Pr="005576F3">
              <w:rPr>
                <w:bCs/>
                <w:sz w:val="24"/>
                <w:szCs w:val="24"/>
              </w:rPr>
              <w:t xml:space="preserve">впровадження безпечних технологій, вибір оптимальних умов і режимів праці, проектування та організація робочих місць на основі сучасних технологічних та наукових досягнень в галузі охорони праці. 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Зміст дисципліни</w:t>
            </w:r>
          </w:p>
        </w:tc>
        <w:tc>
          <w:tcPr>
            <w:tcW w:w="5954" w:type="dxa"/>
          </w:tcPr>
          <w:p w:rsidR="006C3CD3" w:rsidRPr="00526A78" w:rsidRDefault="006C3CD3" w:rsidP="005576F3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1 модуль: </w:t>
            </w:r>
            <w:r w:rsidR="005576F3" w:rsidRPr="005576F3">
              <w:rPr>
                <w:bCs/>
                <w:sz w:val="24"/>
                <w:szCs w:val="24"/>
              </w:rPr>
              <w:t>Правові та організаційні засади охорони праці</w:t>
            </w:r>
          </w:p>
          <w:p w:rsidR="005576F3" w:rsidRDefault="005576F3" w:rsidP="005576F3">
            <w:pPr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 xml:space="preserve">Лекції </w:t>
            </w:r>
          </w:p>
          <w:p w:rsidR="005576F3" w:rsidRPr="005576F3" w:rsidRDefault="005576F3" w:rsidP="005576F3">
            <w:pPr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 xml:space="preserve">1. Законодавчі та організаційні питання охорони праці </w:t>
            </w:r>
          </w:p>
          <w:p w:rsidR="005576F3" w:rsidRDefault="005576F3" w:rsidP="005576F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 xml:space="preserve">. Державний нагляд і контроль </w:t>
            </w:r>
          </w:p>
          <w:p w:rsidR="005576F3" w:rsidRDefault="005576F3" w:rsidP="005576F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>3. Нормативно</w:t>
            </w:r>
            <w:r>
              <w:rPr>
                <w:bCs/>
                <w:sz w:val="24"/>
                <w:szCs w:val="24"/>
              </w:rPr>
              <w:t xml:space="preserve">-правові акти з охорони праці </w:t>
            </w:r>
          </w:p>
          <w:p w:rsidR="005576F3" w:rsidRDefault="005576F3" w:rsidP="005576F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>4. Організація охорони праці на під</w:t>
            </w:r>
            <w:r>
              <w:rPr>
                <w:bCs/>
                <w:sz w:val="24"/>
                <w:szCs w:val="24"/>
              </w:rPr>
              <w:t xml:space="preserve">приємстві </w:t>
            </w:r>
          </w:p>
          <w:p w:rsidR="005576F3" w:rsidRDefault="005576F3" w:rsidP="005576F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>5. Профілактика травматиз</w:t>
            </w:r>
            <w:r>
              <w:rPr>
                <w:bCs/>
                <w:sz w:val="24"/>
                <w:szCs w:val="24"/>
              </w:rPr>
              <w:t xml:space="preserve">му та професійних захворювань </w:t>
            </w:r>
          </w:p>
          <w:p w:rsidR="005576F3" w:rsidRDefault="005576F3" w:rsidP="005576F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 xml:space="preserve">Практичні роботи </w:t>
            </w:r>
          </w:p>
          <w:p w:rsidR="005576F3" w:rsidRDefault="005576F3" w:rsidP="005576F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 xml:space="preserve">1. Тепловиділення в приміщення від різних джерел тепла </w:t>
            </w:r>
          </w:p>
          <w:p w:rsidR="005576F3" w:rsidRDefault="005576F3" w:rsidP="005576F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5576F3" w:rsidRDefault="005576F3" w:rsidP="005576F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5576F3" w:rsidRDefault="005576F3" w:rsidP="005576F3">
            <w:pPr>
              <w:pStyle w:val="a8"/>
              <w:numPr>
                <w:ilvl w:val="0"/>
                <w:numId w:val="3"/>
              </w:numPr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>Засоби колективного та індивідуального захис</w:t>
            </w:r>
            <w:r>
              <w:rPr>
                <w:bCs/>
                <w:sz w:val="24"/>
                <w:szCs w:val="24"/>
              </w:rPr>
              <w:t xml:space="preserve">ту від теплових випромінювань </w:t>
            </w:r>
          </w:p>
          <w:p w:rsidR="006C3CD3" w:rsidRPr="00526A78" w:rsidRDefault="006C3CD3" w:rsidP="005576F3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lastRenderedPageBreak/>
              <w:t xml:space="preserve">2 модуль: </w:t>
            </w:r>
            <w:r w:rsidR="005576F3" w:rsidRPr="005576F3">
              <w:rPr>
                <w:bCs/>
                <w:sz w:val="24"/>
                <w:szCs w:val="24"/>
              </w:rPr>
              <w:t>Фактори виробничого середовища</w:t>
            </w:r>
          </w:p>
          <w:p w:rsidR="005576F3" w:rsidRDefault="005576F3" w:rsidP="005576F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>Лекції</w:t>
            </w:r>
          </w:p>
          <w:p w:rsidR="005576F3" w:rsidRPr="005576F3" w:rsidRDefault="005576F3" w:rsidP="005576F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 xml:space="preserve">1. Метеорологічні умови у робочих приміщеннях </w:t>
            </w:r>
          </w:p>
          <w:p w:rsidR="005576F3" w:rsidRDefault="005576F3" w:rsidP="005576F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Промислова вентиляція. </w:t>
            </w:r>
          </w:p>
          <w:p w:rsidR="005576F3" w:rsidRDefault="005576F3" w:rsidP="005576F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>3. Захист від шуму, ульт</w:t>
            </w:r>
            <w:r>
              <w:rPr>
                <w:bCs/>
                <w:sz w:val="24"/>
                <w:szCs w:val="24"/>
              </w:rPr>
              <w:t xml:space="preserve">развуку, інфразвуку і вібрацій </w:t>
            </w:r>
            <w:r w:rsidRPr="005576F3">
              <w:rPr>
                <w:bCs/>
                <w:sz w:val="24"/>
                <w:szCs w:val="24"/>
              </w:rPr>
              <w:t xml:space="preserve"> 4. Електромагнітні випромінювання </w:t>
            </w:r>
          </w:p>
          <w:p w:rsidR="005576F3" w:rsidRDefault="005576F3" w:rsidP="005576F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 xml:space="preserve">Практичні роботи </w:t>
            </w:r>
          </w:p>
          <w:p w:rsidR="005576F3" w:rsidRDefault="005576F3" w:rsidP="005576F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>1. Роз</w:t>
            </w:r>
            <w:r>
              <w:rPr>
                <w:bCs/>
                <w:sz w:val="24"/>
                <w:szCs w:val="24"/>
              </w:rPr>
              <w:t xml:space="preserve">рахунки вентиляції приміщення </w:t>
            </w:r>
          </w:p>
          <w:p w:rsidR="005576F3" w:rsidRDefault="005576F3" w:rsidP="005576F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 xml:space="preserve">2. Розрахунки засобів захисту від теплових випромінювань на робочих місцях </w:t>
            </w:r>
          </w:p>
          <w:p w:rsidR="005576F3" w:rsidRDefault="005576F3" w:rsidP="005576F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5576F3" w:rsidRPr="005576F3" w:rsidRDefault="005576F3" w:rsidP="005576F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5576F3" w:rsidRPr="005576F3" w:rsidRDefault="005576F3" w:rsidP="005576F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 xml:space="preserve">  Контрольна робота (тестування) </w:t>
            </w:r>
          </w:p>
          <w:p w:rsidR="005576F3" w:rsidRPr="005576F3" w:rsidRDefault="005576F3" w:rsidP="005576F3">
            <w:pPr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 xml:space="preserve">1. Загальні санітарно-гігієнічні вимоги до промислових підприємств, виробничих приміщень та організації праці на робочому місці </w:t>
            </w:r>
          </w:p>
          <w:p w:rsidR="006C3CD3" w:rsidRPr="00526A78" w:rsidRDefault="006C3CD3" w:rsidP="005576F3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3 модуль: </w:t>
            </w:r>
            <w:r w:rsidR="005576F3" w:rsidRPr="005576F3">
              <w:rPr>
                <w:bCs/>
                <w:sz w:val="24"/>
                <w:szCs w:val="24"/>
              </w:rPr>
              <w:t>Безпека на виробництві</w:t>
            </w:r>
          </w:p>
          <w:p w:rsidR="005576F3" w:rsidRDefault="005576F3" w:rsidP="005576F3">
            <w:pPr>
              <w:pStyle w:val="a8"/>
              <w:ind w:left="0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 xml:space="preserve">Лекції </w:t>
            </w:r>
          </w:p>
          <w:p w:rsidR="005576F3" w:rsidRDefault="005576F3" w:rsidP="005576F3">
            <w:pPr>
              <w:pStyle w:val="a8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Лазерні випромінювання </w:t>
            </w:r>
          </w:p>
          <w:p w:rsidR="005576F3" w:rsidRDefault="005576F3" w:rsidP="005576F3">
            <w:pPr>
              <w:pStyle w:val="a8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Іонізуючі випромінювання </w:t>
            </w:r>
          </w:p>
          <w:p w:rsidR="005576F3" w:rsidRDefault="005576F3" w:rsidP="005576F3">
            <w:pPr>
              <w:pStyle w:val="a8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Електробезпека </w:t>
            </w:r>
          </w:p>
          <w:p w:rsidR="005576F3" w:rsidRDefault="005576F3" w:rsidP="005576F3">
            <w:pPr>
              <w:pStyle w:val="a8"/>
              <w:ind w:left="0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>4. Освітлення виробничих примі</w:t>
            </w:r>
            <w:r>
              <w:rPr>
                <w:bCs/>
                <w:sz w:val="24"/>
                <w:szCs w:val="24"/>
              </w:rPr>
              <w:t xml:space="preserve">щень </w:t>
            </w:r>
          </w:p>
          <w:p w:rsidR="005576F3" w:rsidRDefault="005576F3" w:rsidP="005576F3">
            <w:pPr>
              <w:pStyle w:val="a8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Пожежна безпека </w:t>
            </w:r>
          </w:p>
          <w:p w:rsidR="005576F3" w:rsidRDefault="005576F3" w:rsidP="005576F3">
            <w:pPr>
              <w:pStyle w:val="a8"/>
              <w:ind w:left="0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 xml:space="preserve">6. </w:t>
            </w:r>
            <w:r>
              <w:rPr>
                <w:bCs/>
                <w:sz w:val="24"/>
                <w:szCs w:val="24"/>
              </w:rPr>
              <w:t xml:space="preserve">Попередження та гасіння пожеж </w:t>
            </w:r>
          </w:p>
          <w:p w:rsidR="005576F3" w:rsidRDefault="005576F3" w:rsidP="005576F3">
            <w:pPr>
              <w:pStyle w:val="a8"/>
              <w:ind w:left="0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 xml:space="preserve">Практичні роботи </w:t>
            </w:r>
          </w:p>
          <w:p w:rsidR="005576F3" w:rsidRDefault="005576F3" w:rsidP="005576F3">
            <w:pPr>
              <w:pStyle w:val="a8"/>
              <w:ind w:left="0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 xml:space="preserve">1. Розрахунки з електробезпеки </w:t>
            </w:r>
          </w:p>
          <w:p w:rsidR="005576F3" w:rsidRDefault="005576F3" w:rsidP="005576F3">
            <w:pPr>
              <w:pStyle w:val="a8"/>
              <w:ind w:left="0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5576F3" w:rsidRDefault="005576F3" w:rsidP="005576F3">
            <w:pPr>
              <w:pStyle w:val="a8"/>
              <w:ind w:left="0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6C3CD3" w:rsidRPr="00526A78" w:rsidRDefault="005576F3" w:rsidP="005576F3">
            <w:pPr>
              <w:pStyle w:val="a8"/>
              <w:ind w:left="0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 xml:space="preserve">1. Показники пожежовибухонебезпеки речовин і матеріалів 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lastRenderedPageBreak/>
              <w:t>Контрольні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заходи та критерії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оцінювання</w:t>
            </w:r>
          </w:p>
        </w:tc>
        <w:tc>
          <w:tcPr>
            <w:tcW w:w="5954" w:type="dxa"/>
          </w:tcPr>
          <w:p w:rsidR="00D7334F" w:rsidRPr="00526A78" w:rsidRDefault="006C3CD3" w:rsidP="005576F3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Отримання позитивних оцінок за модульними контрольними роботами. </w:t>
            </w:r>
            <w:r w:rsidR="004E0EF0" w:rsidRPr="00526A78">
              <w:rPr>
                <w:bCs/>
                <w:sz w:val="24"/>
                <w:szCs w:val="24"/>
              </w:rPr>
              <w:t>Підсумкова (семестрова) оцінка навчальної дисципліни</w:t>
            </w:r>
            <w:r w:rsidR="005576F3">
              <w:rPr>
                <w:bCs/>
                <w:sz w:val="24"/>
                <w:szCs w:val="24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визначається як середнє арифметичне модульних оцінок за</w:t>
            </w:r>
            <w:r w:rsidR="00056695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12-бальною шкалою.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Політика викладання</w:t>
            </w:r>
          </w:p>
        </w:tc>
        <w:tc>
          <w:tcPr>
            <w:tcW w:w="5954" w:type="dxa"/>
          </w:tcPr>
          <w:p w:rsidR="00DE42E8" w:rsidRPr="00042ABE" w:rsidRDefault="00DE42E8" w:rsidP="00DE42E8">
            <w:pPr>
              <w:pStyle w:val="Default"/>
              <w:ind w:firstLine="193"/>
              <w:jc w:val="both"/>
              <w:rPr>
                <w:lang w:val="uk-UA"/>
              </w:rPr>
            </w:pPr>
            <w:r w:rsidRPr="00042ABE">
              <w:rPr>
                <w:lang w:val="uk-UA"/>
              </w:rPr>
              <w:t xml:space="preserve">Отримання незадовільної (нижчої за 4 бали) оцінки з </w:t>
            </w:r>
            <w:r>
              <w:rPr>
                <w:lang w:val="uk-UA"/>
              </w:rPr>
              <w:t xml:space="preserve">певного </w:t>
            </w:r>
            <w:r w:rsidRPr="00042ABE">
              <w:rPr>
                <w:lang w:val="uk-UA"/>
              </w:rPr>
              <w:t xml:space="preserve">розділу або її відсутність через відсутність здобувача на контрольному заході не створює  підстав для недопущення здобувача до наступного контрольного заходу. </w:t>
            </w:r>
          </w:p>
          <w:p w:rsidR="00DE42E8" w:rsidRDefault="00DE42E8" w:rsidP="00DE42E8">
            <w:pPr>
              <w:pStyle w:val="Default"/>
              <w:ind w:firstLine="193"/>
              <w:jc w:val="both"/>
              <w:rPr>
                <w:lang w:val="uk-UA"/>
              </w:rPr>
            </w:pPr>
            <w:r>
              <w:rPr>
                <w:lang w:val="uk-UA"/>
              </w:rPr>
              <w:t>Здобувач</w:t>
            </w:r>
            <w:r w:rsidRPr="00042ABE">
              <w:rPr>
                <w:lang w:val="uk-UA"/>
              </w:rPr>
              <w:t xml:space="preserve"> не допускається до семестрового контролю за відсутності позитивної оцінки (не нижче 4 балів) хоча б з одного із розділів</w:t>
            </w:r>
            <w:r>
              <w:rPr>
                <w:lang w:val="uk-UA"/>
              </w:rPr>
              <w:t>.</w:t>
            </w:r>
          </w:p>
          <w:p w:rsidR="00DE42E8" w:rsidRPr="00AB1E84" w:rsidRDefault="00DE42E8" w:rsidP="00DE42E8">
            <w:pPr>
              <w:pStyle w:val="Default"/>
              <w:ind w:firstLine="193"/>
              <w:jc w:val="both"/>
              <w:rPr>
                <w:lang w:val="uk-UA"/>
              </w:rPr>
            </w:pPr>
            <w:r w:rsidRPr="00AB1E84">
              <w:rPr>
                <w:lang w:val="uk-UA"/>
              </w:rPr>
              <w:t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УДУНТ».</w:t>
            </w:r>
          </w:p>
          <w:p w:rsidR="00D7334F" w:rsidRPr="00526A78" w:rsidRDefault="00DE42E8" w:rsidP="00DE42E8">
            <w:pPr>
              <w:ind w:firstLine="193"/>
              <w:jc w:val="both"/>
              <w:rPr>
                <w:bCs/>
                <w:sz w:val="24"/>
                <w:szCs w:val="24"/>
              </w:rPr>
            </w:pPr>
            <w:r w:rsidRPr="00E60BDF">
              <w:rPr>
                <w:sz w:val="24"/>
                <w:szCs w:val="24"/>
              </w:rPr>
              <w:t xml:space="preserve">Порушення академічної доброчесності з боку здобувачів освіти, які, зокрема, можуть полягати у </w:t>
            </w:r>
            <w:r w:rsidRPr="00E60BDF">
              <w:rPr>
                <w:sz w:val="24"/>
                <w:szCs w:val="24"/>
              </w:rPr>
              <w:lastRenderedPageBreak/>
              <w:t>користуванні сторонніми джерелами інформації на контрольних заходах, фальсифікації або фабрикації результатів досліджень, що виконувались на лабораторних заняттях або під час виконання курсової роботи, тягнуть відповідальність у вигляді повторного виконання сфальсифікованого дослідження та повторного проходження процедури оцінювання.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Засоби навчання</w:t>
            </w:r>
          </w:p>
        </w:tc>
        <w:tc>
          <w:tcPr>
            <w:tcW w:w="5954" w:type="dxa"/>
          </w:tcPr>
          <w:p w:rsidR="00D7334F" w:rsidRPr="00526A78" w:rsidRDefault="004E0EF0" w:rsidP="005576F3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Навчальний процес передбачає використання мультимедійного</w:t>
            </w:r>
            <w:r w:rsidR="005576F3">
              <w:rPr>
                <w:bCs/>
                <w:sz w:val="24"/>
                <w:szCs w:val="24"/>
              </w:rPr>
              <w:t xml:space="preserve"> к</w:t>
            </w:r>
            <w:r w:rsidRPr="00526A78">
              <w:rPr>
                <w:bCs/>
                <w:sz w:val="24"/>
                <w:szCs w:val="24"/>
              </w:rPr>
              <w:t>омплексу</w:t>
            </w:r>
            <w:r w:rsidR="005576F3">
              <w:rPr>
                <w:bCs/>
                <w:sz w:val="24"/>
                <w:szCs w:val="24"/>
              </w:rPr>
              <w:t xml:space="preserve"> та лабораторного обладнання.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4E0EF0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5954" w:type="dxa"/>
          </w:tcPr>
          <w:p w:rsidR="00D7334F" w:rsidRDefault="00E83B4E" w:rsidP="00E83B4E">
            <w:pPr>
              <w:jc w:val="both"/>
              <w:rPr>
                <w:bCs/>
                <w:sz w:val="24"/>
                <w:szCs w:val="24"/>
              </w:rPr>
            </w:pPr>
            <w:r w:rsidRPr="00E83B4E">
              <w:rPr>
                <w:bCs/>
                <w:sz w:val="24"/>
                <w:szCs w:val="24"/>
              </w:rPr>
              <w:t>1. Основи охорони праці: Підручник. 21ге видання, доповнене та перероблене. / К. Н. Ткачук, М. О. Халімовський, В. В. Зацарний,Д. В. Зеркалов, Р. В. Сабарно, О. І. Полукаров, В. С. Коз’яков, Л. О. Мітюк. За ред. К. Н. Ткачука і М. О. Халімовського. — К.: Основа, 2006 - 448 с.</w:t>
            </w:r>
          </w:p>
          <w:p w:rsidR="00E83B4E" w:rsidRDefault="00E83B4E" w:rsidP="00E83B4E">
            <w:pPr>
              <w:jc w:val="both"/>
              <w:rPr>
                <w:bCs/>
                <w:sz w:val="24"/>
                <w:szCs w:val="24"/>
              </w:rPr>
            </w:pPr>
            <w:r w:rsidRPr="00E83B4E">
              <w:rPr>
                <w:bCs/>
                <w:sz w:val="24"/>
                <w:szCs w:val="24"/>
              </w:rPr>
              <w:t>2. Жидецкий В.Ц., Джигирей В.С., Мельников А.В. Основы охраны труда. – Львов: Афіша, 2000. – 350с.</w:t>
            </w:r>
          </w:p>
          <w:p w:rsidR="00E83B4E" w:rsidRPr="00526A78" w:rsidRDefault="00E83B4E" w:rsidP="00E83B4E">
            <w:pPr>
              <w:jc w:val="both"/>
              <w:rPr>
                <w:bCs/>
                <w:sz w:val="24"/>
                <w:szCs w:val="24"/>
              </w:rPr>
            </w:pPr>
            <w:r w:rsidRPr="00E83B4E">
              <w:rPr>
                <w:bCs/>
                <w:sz w:val="24"/>
                <w:szCs w:val="24"/>
              </w:rPr>
              <w:t>3. Іванов І.І., Карпенко С.А., Грес Л.П., Єрьомін О.О. Повітряне середовище робочих приміщень. Навч. посібник. –  Дніпропетровськ: НМетАУ, 2016. - 547 с.</w:t>
            </w:r>
          </w:p>
        </w:tc>
      </w:tr>
    </w:tbl>
    <w:p w:rsidR="00D7334F" w:rsidRDefault="00D7334F" w:rsidP="004E0EF0">
      <w:pPr>
        <w:shd w:val="clear" w:color="auto" w:fill="FFFFFF"/>
        <w:jc w:val="both"/>
        <w:textAlignment w:val="baseline"/>
        <w:rPr>
          <w:sz w:val="16"/>
          <w:szCs w:val="16"/>
          <w:vertAlign w:val="superscript"/>
          <w:lang w:val="ru-RU"/>
        </w:rPr>
      </w:pPr>
    </w:p>
    <w:sectPr w:rsidR="00D7334F" w:rsidSect="007417BA">
      <w:footerReference w:type="even" r:id="rId9"/>
      <w:footerReference w:type="default" r:id="rId10"/>
      <w:pgSz w:w="11906" w:h="16838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715" w:rsidRDefault="00DA5715" w:rsidP="007417BA">
      <w:r>
        <w:separator/>
      </w:r>
    </w:p>
  </w:endnote>
  <w:endnote w:type="continuationSeparator" w:id="0">
    <w:p w:rsidR="00DA5715" w:rsidRDefault="00DA5715" w:rsidP="00741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B61" w:rsidRDefault="00AF109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33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3B61" w:rsidRDefault="00DA571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B61" w:rsidRDefault="00AF109E">
    <w:pPr>
      <w:pStyle w:val="a3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 w:rsidR="00D7334F"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DE42E8">
      <w:rPr>
        <w:rStyle w:val="a5"/>
        <w:noProof/>
        <w:sz w:val="28"/>
        <w:szCs w:val="28"/>
      </w:rPr>
      <w:t>4</w:t>
    </w:r>
    <w:r>
      <w:rPr>
        <w:rStyle w:val="a5"/>
        <w:sz w:val="28"/>
        <w:szCs w:val="28"/>
      </w:rPr>
      <w:fldChar w:fldCharType="end"/>
    </w:r>
  </w:p>
  <w:p w:rsidR="00CB3B61" w:rsidRDefault="00DA571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715" w:rsidRDefault="00DA5715" w:rsidP="007417BA">
      <w:r>
        <w:separator/>
      </w:r>
    </w:p>
  </w:footnote>
  <w:footnote w:type="continuationSeparator" w:id="0">
    <w:p w:rsidR="00DA5715" w:rsidRDefault="00DA5715" w:rsidP="007417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74DEF"/>
    <w:multiLevelType w:val="hybridMultilevel"/>
    <w:tmpl w:val="761EF62C"/>
    <w:lvl w:ilvl="0" w:tplc="BEF2CA74">
      <w:start w:val="1"/>
      <w:numFmt w:val="decimal"/>
      <w:lvlText w:val="%1."/>
      <w:lvlJc w:val="left"/>
      <w:pPr>
        <w:ind w:left="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4" w:hanging="360"/>
      </w:pPr>
    </w:lvl>
    <w:lvl w:ilvl="2" w:tplc="0419001B" w:tentative="1">
      <w:start w:val="1"/>
      <w:numFmt w:val="lowerRoman"/>
      <w:lvlText w:val="%3."/>
      <w:lvlJc w:val="right"/>
      <w:pPr>
        <w:ind w:left="1664" w:hanging="180"/>
      </w:pPr>
    </w:lvl>
    <w:lvl w:ilvl="3" w:tplc="0419000F" w:tentative="1">
      <w:start w:val="1"/>
      <w:numFmt w:val="decimal"/>
      <w:lvlText w:val="%4."/>
      <w:lvlJc w:val="left"/>
      <w:pPr>
        <w:ind w:left="2384" w:hanging="360"/>
      </w:pPr>
    </w:lvl>
    <w:lvl w:ilvl="4" w:tplc="04190019" w:tentative="1">
      <w:start w:val="1"/>
      <w:numFmt w:val="lowerLetter"/>
      <w:lvlText w:val="%5."/>
      <w:lvlJc w:val="left"/>
      <w:pPr>
        <w:ind w:left="3104" w:hanging="360"/>
      </w:pPr>
    </w:lvl>
    <w:lvl w:ilvl="5" w:tplc="0419001B" w:tentative="1">
      <w:start w:val="1"/>
      <w:numFmt w:val="lowerRoman"/>
      <w:lvlText w:val="%6."/>
      <w:lvlJc w:val="right"/>
      <w:pPr>
        <w:ind w:left="3824" w:hanging="180"/>
      </w:pPr>
    </w:lvl>
    <w:lvl w:ilvl="6" w:tplc="0419000F" w:tentative="1">
      <w:start w:val="1"/>
      <w:numFmt w:val="decimal"/>
      <w:lvlText w:val="%7."/>
      <w:lvlJc w:val="left"/>
      <w:pPr>
        <w:ind w:left="4544" w:hanging="360"/>
      </w:pPr>
    </w:lvl>
    <w:lvl w:ilvl="7" w:tplc="04190019" w:tentative="1">
      <w:start w:val="1"/>
      <w:numFmt w:val="lowerLetter"/>
      <w:lvlText w:val="%8."/>
      <w:lvlJc w:val="left"/>
      <w:pPr>
        <w:ind w:left="5264" w:hanging="360"/>
      </w:pPr>
    </w:lvl>
    <w:lvl w:ilvl="8" w:tplc="0419001B" w:tentative="1">
      <w:start w:val="1"/>
      <w:numFmt w:val="lowerRoman"/>
      <w:lvlText w:val="%9."/>
      <w:lvlJc w:val="right"/>
      <w:pPr>
        <w:ind w:left="5984" w:hanging="180"/>
      </w:pPr>
    </w:lvl>
  </w:abstractNum>
  <w:abstractNum w:abstractNumId="1">
    <w:nsid w:val="1FCD3ABD"/>
    <w:multiLevelType w:val="hybridMultilevel"/>
    <w:tmpl w:val="1F2C4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324517"/>
    <w:multiLevelType w:val="hybridMultilevel"/>
    <w:tmpl w:val="14BA6BC6"/>
    <w:lvl w:ilvl="0" w:tplc="D6D8AFE2">
      <w:start w:val="1"/>
      <w:numFmt w:val="decimal"/>
      <w:lvlText w:val="%1."/>
      <w:lvlJc w:val="left"/>
      <w:pPr>
        <w:ind w:left="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4" w:hanging="360"/>
      </w:pPr>
    </w:lvl>
    <w:lvl w:ilvl="2" w:tplc="0419001B" w:tentative="1">
      <w:start w:val="1"/>
      <w:numFmt w:val="lowerRoman"/>
      <w:lvlText w:val="%3."/>
      <w:lvlJc w:val="right"/>
      <w:pPr>
        <w:ind w:left="1664" w:hanging="180"/>
      </w:pPr>
    </w:lvl>
    <w:lvl w:ilvl="3" w:tplc="0419000F" w:tentative="1">
      <w:start w:val="1"/>
      <w:numFmt w:val="decimal"/>
      <w:lvlText w:val="%4."/>
      <w:lvlJc w:val="left"/>
      <w:pPr>
        <w:ind w:left="2384" w:hanging="360"/>
      </w:pPr>
    </w:lvl>
    <w:lvl w:ilvl="4" w:tplc="04190019" w:tentative="1">
      <w:start w:val="1"/>
      <w:numFmt w:val="lowerLetter"/>
      <w:lvlText w:val="%5."/>
      <w:lvlJc w:val="left"/>
      <w:pPr>
        <w:ind w:left="3104" w:hanging="360"/>
      </w:pPr>
    </w:lvl>
    <w:lvl w:ilvl="5" w:tplc="0419001B" w:tentative="1">
      <w:start w:val="1"/>
      <w:numFmt w:val="lowerRoman"/>
      <w:lvlText w:val="%6."/>
      <w:lvlJc w:val="right"/>
      <w:pPr>
        <w:ind w:left="3824" w:hanging="180"/>
      </w:pPr>
    </w:lvl>
    <w:lvl w:ilvl="6" w:tplc="0419000F" w:tentative="1">
      <w:start w:val="1"/>
      <w:numFmt w:val="decimal"/>
      <w:lvlText w:val="%7."/>
      <w:lvlJc w:val="left"/>
      <w:pPr>
        <w:ind w:left="4544" w:hanging="360"/>
      </w:pPr>
    </w:lvl>
    <w:lvl w:ilvl="7" w:tplc="04190019" w:tentative="1">
      <w:start w:val="1"/>
      <w:numFmt w:val="lowerLetter"/>
      <w:lvlText w:val="%8."/>
      <w:lvlJc w:val="left"/>
      <w:pPr>
        <w:ind w:left="5264" w:hanging="360"/>
      </w:pPr>
    </w:lvl>
    <w:lvl w:ilvl="8" w:tplc="0419001B" w:tentative="1">
      <w:start w:val="1"/>
      <w:numFmt w:val="lowerRoman"/>
      <w:lvlText w:val="%9."/>
      <w:lvlJc w:val="right"/>
      <w:pPr>
        <w:ind w:left="598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6913"/>
    <w:rsid w:val="00056695"/>
    <w:rsid w:val="000936AE"/>
    <w:rsid w:val="000A5E1C"/>
    <w:rsid w:val="000F7366"/>
    <w:rsid w:val="00105070"/>
    <w:rsid w:val="00131F2E"/>
    <w:rsid w:val="001E1B2B"/>
    <w:rsid w:val="00262DCD"/>
    <w:rsid w:val="003D4F28"/>
    <w:rsid w:val="004E0EF0"/>
    <w:rsid w:val="00526A78"/>
    <w:rsid w:val="005576F3"/>
    <w:rsid w:val="00567308"/>
    <w:rsid w:val="00694E76"/>
    <w:rsid w:val="006C3CD3"/>
    <w:rsid w:val="007417BA"/>
    <w:rsid w:val="0080759B"/>
    <w:rsid w:val="00923611"/>
    <w:rsid w:val="00937DD3"/>
    <w:rsid w:val="00952E37"/>
    <w:rsid w:val="00953F98"/>
    <w:rsid w:val="009E2A78"/>
    <w:rsid w:val="00AF109E"/>
    <w:rsid w:val="00B15133"/>
    <w:rsid w:val="00BE6929"/>
    <w:rsid w:val="00C07064"/>
    <w:rsid w:val="00C61E45"/>
    <w:rsid w:val="00CA1617"/>
    <w:rsid w:val="00D06913"/>
    <w:rsid w:val="00D7334F"/>
    <w:rsid w:val="00DA5715"/>
    <w:rsid w:val="00DE42E8"/>
    <w:rsid w:val="00E83B4E"/>
    <w:rsid w:val="00FD5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paragraph" w:styleId="a6">
    <w:name w:val="Balloon Text"/>
    <w:basedOn w:val="a"/>
    <w:link w:val="a7"/>
    <w:uiPriority w:val="99"/>
    <w:semiHidden/>
    <w:unhideWhenUsed/>
    <w:rsid w:val="000F73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736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List Paragraph"/>
    <w:basedOn w:val="a"/>
    <w:uiPriority w:val="34"/>
    <w:qFormat/>
    <w:rsid w:val="006C3CD3"/>
    <w:pPr>
      <w:ind w:left="720"/>
      <w:contextualSpacing/>
    </w:pPr>
  </w:style>
  <w:style w:type="paragraph" w:customStyle="1" w:styleId="Default">
    <w:name w:val="Default"/>
    <w:rsid w:val="00DE42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932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1</cp:lastModifiedBy>
  <cp:revision>15</cp:revision>
  <dcterms:created xsi:type="dcterms:W3CDTF">2023-01-03T12:39:00Z</dcterms:created>
  <dcterms:modified xsi:type="dcterms:W3CDTF">2023-01-09T19:00:00Z</dcterms:modified>
</cp:coreProperties>
</file>